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47AE" w14:textId="2A30327A" w:rsidR="000E0753" w:rsidRPr="00032882" w:rsidRDefault="00D70517" w:rsidP="00B16C0E">
      <w:pPr>
        <w:pStyle w:val="Sous-titre"/>
        <w:jc w:val="center"/>
        <w:rPr>
          <w:rFonts w:cstheme="minorHAnsi"/>
          <w:color w:val="000099"/>
          <w:sz w:val="4"/>
          <w:szCs w:val="4"/>
        </w:rPr>
      </w:pPr>
      <w:r w:rsidRPr="00F81A83">
        <w:rPr>
          <w:noProof/>
        </w:rPr>
        <w:drawing>
          <wp:inline distT="0" distB="0" distL="0" distR="0" wp14:anchorId="6BAFA7E0" wp14:editId="34951FCD">
            <wp:extent cx="2145600" cy="853200"/>
            <wp:effectExtent l="0" t="0" r="7620" b="4445"/>
            <wp:docPr id="1569779700" name="Image 1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8301729" descr="Une image contenant texte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9462" w14:textId="77777777" w:rsidR="000E0753" w:rsidRPr="00032882" w:rsidRDefault="000E0753" w:rsidP="00C61646">
      <w:pPr>
        <w:pStyle w:val="courrier"/>
        <w:ind w:left="181" w:right="11" w:firstLine="0"/>
        <w:jc w:val="center"/>
        <w:rPr>
          <w:rFonts w:ascii="Montserrat" w:eastAsiaTheme="minorEastAsia" w:hAnsi="Montserrat" w:cstheme="minorHAnsi"/>
          <w:b/>
          <w:noProof/>
          <w:color w:val="000099"/>
          <w:sz w:val="22"/>
          <w:szCs w:val="22"/>
          <w:lang w:eastAsia="fr-BE"/>
        </w:rPr>
      </w:pPr>
      <w:r w:rsidRPr="00032882">
        <w:rPr>
          <w:rFonts w:ascii="Montserrat" w:eastAsiaTheme="minorEastAsia" w:hAnsi="Montserrat" w:cstheme="minorHAnsi"/>
          <w:b/>
          <w:noProof/>
          <w:color w:val="FF6600"/>
          <w:sz w:val="22"/>
          <w:szCs w:val="22"/>
          <w:lang w:eastAsia="fr-BE"/>
        </w:rPr>
        <w:t>Agrément</w:t>
      </w:r>
      <w:r w:rsidRPr="00032882">
        <w:rPr>
          <w:rFonts w:ascii="Montserrat" w:eastAsiaTheme="minorEastAsia" w:hAnsi="Montserrat" w:cstheme="minorHAnsi"/>
          <w:b/>
          <w:noProof/>
          <w:color w:val="000099"/>
          <w:sz w:val="22"/>
          <w:szCs w:val="22"/>
          <w:lang w:eastAsia="fr-BE"/>
        </w:rPr>
        <w:t xml:space="preserve"> </w:t>
      </w:r>
      <w:r w:rsidRPr="00032882">
        <w:rPr>
          <w:rFonts w:ascii="Montserrat" w:eastAsiaTheme="minorEastAsia" w:hAnsi="Montserrat" w:cstheme="minorHAnsi"/>
          <w:b/>
          <w:noProof/>
          <w:color w:val="FF6600"/>
          <w:sz w:val="22"/>
          <w:szCs w:val="22"/>
          <w:lang w:eastAsia="fr-BE"/>
        </w:rPr>
        <w:t>OIF/ADR-011</w:t>
      </w:r>
      <w:r w:rsidRPr="00032882">
        <w:rPr>
          <w:rFonts w:ascii="Montserrat" w:eastAsiaTheme="minorEastAsia" w:hAnsi="Montserrat" w:cstheme="minorHAnsi"/>
          <w:b/>
          <w:noProof/>
          <w:color w:val="000099"/>
          <w:sz w:val="22"/>
          <w:szCs w:val="22"/>
          <w:lang w:eastAsia="fr-BE"/>
        </w:rPr>
        <w:t xml:space="preserve"> </w:t>
      </w:r>
    </w:p>
    <w:p w14:paraId="523559F4" w14:textId="77777777" w:rsidR="000E0753" w:rsidRPr="00032882" w:rsidRDefault="00810F5C" w:rsidP="00C61646">
      <w:pPr>
        <w:pStyle w:val="courrier"/>
        <w:ind w:left="181" w:right="11" w:firstLine="0"/>
        <w:jc w:val="center"/>
        <w:rPr>
          <w:rStyle w:val="Lienhypertexte"/>
          <w:rFonts w:ascii="Montserrat" w:hAnsi="Montserrat" w:cstheme="minorHAnsi"/>
          <w:b/>
          <w:iCs/>
          <w:sz w:val="22"/>
          <w:szCs w:val="22"/>
        </w:rPr>
      </w:pPr>
      <w:hyperlink r:id="rId8" w:history="1">
        <w:r w:rsidR="000E0753" w:rsidRPr="00032882">
          <w:rPr>
            <w:rStyle w:val="Lienhypertexte"/>
            <w:rFonts w:ascii="Montserrat" w:hAnsi="Montserrat" w:cstheme="minorHAnsi"/>
            <w:b/>
            <w:iCs/>
            <w:sz w:val="22"/>
            <w:szCs w:val="22"/>
          </w:rPr>
          <w:t>www.pttc.be</w:t>
        </w:r>
      </w:hyperlink>
    </w:p>
    <w:p w14:paraId="63C8C420" w14:textId="77777777" w:rsidR="000E0753" w:rsidRPr="00F97741" w:rsidRDefault="000E0753" w:rsidP="00C61646">
      <w:pPr>
        <w:pStyle w:val="courrier"/>
        <w:ind w:left="181" w:right="11" w:firstLine="0"/>
        <w:jc w:val="center"/>
        <w:rPr>
          <w:rFonts w:ascii="Montserrat" w:hAnsi="Montserrat" w:cstheme="minorHAnsi"/>
          <w:bCs/>
          <w:iCs/>
          <w:noProof/>
          <w:color w:val="000099"/>
          <w:sz w:val="22"/>
          <w:szCs w:val="22"/>
          <w:lang w:val="fr-BE" w:eastAsia="fr-BE"/>
        </w:rPr>
      </w:pPr>
    </w:p>
    <w:p w14:paraId="0245E415" w14:textId="77777777" w:rsidR="00285B54" w:rsidRPr="00285B54" w:rsidRDefault="00285B54" w:rsidP="00285B54">
      <w:pPr>
        <w:pStyle w:val="courrier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181" w:right="11" w:firstLine="0"/>
        <w:jc w:val="center"/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</w:pPr>
      <w:r w:rsidRPr="00285B54"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  <w:t>ADR-</w:t>
      </w:r>
      <w:proofErr w:type="spellStart"/>
      <w:r w:rsidRPr="00285B54"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  <w:t>opleidingen</w:t>
      </w:r>
      <w:proofErr w:type="spellEnd"/>
      <w:r w:rsidRPr="00285B54"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  <w:t xml:space="preserve"> </w:t>
      </w:r>
    </w:p>
    <w:p w14:paraId="4FABFA8D" w14:textId="68B4FC74" w:rsidR="00C61646" w:rsidRPr="00285B54" w:rsidRDefault="00285B54" w:rsidP="00285B54">
      <w:pPr>
        <w:pStyle w:val="courrier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left="181" w:right="11" w:firstLine="0"/>
        <w:jc w:val="center"/>
        <w:rPr>
          <w:rFonts w:ascii="Montserrat" w:hAnsi="Montserrat" w:cstheme="minorHAnsi"/>
          <w:bCs/>
          <w:iCs/>
          <w:noProof/>
          <w:color w:val="000099"/>
          <w:sz w:val="48"/>
          <w:szCs w:val="48"/>
          <w:lang w:val="fr-BE" w:eastAsia="fr-BE"/>
        </w:rPr>
      </w:pPr>
      <w:proofErr w:type="spellStart"/>
      <w:proofErr w:type="gramStart"/>
      <w:r w:rsidRPr="00285B54"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  <w:t>voor</w:t>
      </w:r>
      <w:proofErr w:type="spellEnd"/>
      <w:proofErr w:type="gramEnd"/>
      <w:r w:rsidRPr="00285B54"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  <w:t xml:space="preserve"> </w:t>
      </w:r>
      <w:proofErr w:type="spellStart"/>
      <w:r w:rsidRPr="00285B54">
        <w:rPr>
          <w:rFonts w:ascii="Montserrat" w:eastAsiaTheme="minorHAnsi" w:hAnsi="Montserrat" w:cstheme="minorHAnsi"/>
          <w:b/>
          <w:color w:val="000099"/>
          <w:sz w:val="48"/>
          <w:szCs w:val="48"/>
          <w:lang w:val="fr-BE" w:eastAsia="en-US"/>
        </w:rPr>
        <w:t>veiligheidsadviseurs</w:t>
      </w:r>
      <w:proofErr w:type="spellEnd"/>
    </w:p>
    <w:p w14:paraId="46132D13" w14:textId="77777777" w:rsidR="00285B54" w:rsidRPr="00285B54" w:rsidRDefault="00285B54" w:rsidP="00C61646">
      <w:pPr>
        <w:spacing w:after="0"/>
        <w:rPr>
          <w:rFonts w:ascii="Montserrat" w:hAnsi="Montserrat" w:cstheme="minorHAnsi"/>
          <w:color w:val="000099"/>
          <w:sz w:val="48"/>
          <w:szCs w:val="48"/>
        </w:rPr>
      </w:pPr>
    </w:p>
    <w:p w14:paraId="22C22136" w14:textId="5EF6C651" w:rsidR="00341267" w:rsidRPr="00A65675" w:rsidRDefault="00285B54" w:rsidP="00285B54">
      <w:pPr>
        <w:spacing w:after="0"/>
        <w:rPr>
          <w:rFonts w:ascii="Montserrat" w:hAnsi="Montserrat" w:cstheme="minorHAnsi"/>
          <w:color w:val="000099"/>
        </w:rPr>
      </w:pPr>
      <w:r w:rsidRPr="00A65675">
        <w:rPr>
          <w:rFonts w:ascii="Montserrat" w:hAnsi="Montserrat" w:cstheme="minorHAnsi"/>
          <w:color w:val="000099"/>
        </w:rPr>
        <w:t xml:space="preserve">PTTC </w:t>
      </w:r>
      <w:proofErr w:type="spellStart"/>
      <w:r w:rsidRPr="00A65675">
        <w:rPr>
          <w:rFonts w:ascii="Montserrat" w:hAnsi="Montserrat" w:cstheme="minorHAnsi"/>
          <w:color w:val="000099"/>
        </w:rPr>
        <w:t>biedt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 u, in </w:t>
      </w:r>
      <w:proofErr w:type="spellStart"/>
      <w:r w:rsidRPr="00A65675">
        <w:rPr>
          <w:rFonts w:ascii="Montserrat" w:hAnsi="Montserrat" w:cstheme="minorHAnsi"/>
          <w:color w:val="000099"/>
        </w:rPr>
        <w:t>samenwerking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 met </w:t>
      </w:r>
      <w:proofErr w:type="spellStart"/>
      <w:r w:rsidRPr="00A65675">
        <w:rPr>
          <w:rFonts w:ascii="Montserrat" w:hAnsi="Montserrat" w:cstheme="minorHAnsi"/>
          <w:color w:val="000099"/>
        </w:rPr>
        <w:t>gespecialiseerde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 centra, ADR-</w:t>
      </w:r>
      <w:bookmarkStart w:id="0" w:name="_Hlk167782276"/>
      <w:proofErr w:type="spellStart"/>
      <w:r w:rsidRPr="00A65675">
        <w:rPr>
          <w:rFonts w:ascii="Montserrat" w:hAnsi="Montserrat" w:cstheme="minorHAnsi"/>
          <w:color w:val="000099"/>
        </w:rPr>
        <w:t>opleidingen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 </w:t>
      </w:r>
      <w:bookmarkEnd w:id="0"/>
      <w:proofErr w:type="spellStart"/>
      <w:r w:rsidRPr="00A65675">
        <w:rPr>
          <w:rFonts w:ascii="Montserrat" w:hAnsi="Montserrat" w:cstheme="minorHAnsi"/>
          <w:color w:val="000099"/>
        </w:rPr>
        <w:t>aan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 </w:t>
      </w:r>
      <w:proofErr w:type="spellStart"/>
      <w:r w:rsidRPr="00A65675">
        <w:rPr>
          <w:rFonts w:ascii="Montserrat" w:hAnsi="Montserrat" w:cstheme="minorHAnsi"/>
          <w:color w:val="000099"/>
        </w:rPr>
        <w:t>voor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 </w:t>
      </w:r>
      <w:proofErr w:type="spellStart"/>
      <w:r w:rsidRPr="00A65675">
        <w:rPr>
          <w:rFonts w:ascii="Montserrat" w:hAnsi="Montserrat" w:cstheme="minorHAnsi"/>
          <w:color w:val="000099"/>
        </w:rPr>
        <w:t>veiligheidsadviseurs</w:t>
      </w:r>
      <w:proofErr w:type="spellEnd"/>
      <w:r w:rsidRPr="00A65675">
        <w:rPr>
          <w:rFonts w:ascii="Montserrat" w:hAnsi="Montserrat" w:cstheme="minorHAnsi"/>
          <w:color w:val="000099"/>
        </w:rPr>
        <w:t xml:space="preserve">. </w:t>
      </w:r>
      <w:proofErr w:type="spellStart"/>
      <w:r w:rsidR="00BA2864" w:rsidRPr="00A65675">
        <w:rPr>
          <w:rFonts w:ascii="Montserrat" w:hAnsi="Montserrat" w:cstheme="minorHAnsi"/>
          <w:color w:val="000099"/>
        </w:rPr>
        <w:t>Voor</w:t>
      </w:r>
      <w:proofErr w:type="spellEnd"/>
      <w:r w:rsidR="00BA2864" w:rsidRPr="00A65675">
        <w:rPr>
          <w:rFonts w:ascii="Montserrat" w:hAnsi="Montserrat" w:cstheme="minorHAnsi"/>
          <w:color w:val="000099"/>
        </w:rPr>
        <w:t xml:space="preserve"> </w:t>
      </w:r>
      <w:proofErr w:type="spellStart"/>
      <w:r w:rsidR="00BA2864" w:rsidRPr="00A65675">
        <w:rPr>
          <w:rFonts w:ascii="Montserrat" w:hAnsi="Montserrat" w:cstheme="minorHAnsi"/>
          <w:color w:val="000099"/>
        </w:rPr>
        <w:t>meer</w:t>
      </w:r>
      <w:proofErr w:type="spellEnd"/>
      <w:r w:rsidR="00BA2864" w:rsidRPr="00A65675">
        <w:rPr>
          <w:rFonts w:ascii="Montserrat" w:hAnsi="Montserrat" w:cstheme="minorHAnsi"/>
          <w:color w:val="000099"/>
        </w:rPr>
        <w:t xml:space="preserve"> </w:t>
      </w:r>
      <w:proofErr w:type="spellStart"/>
      <w:r w:rsidR="00BA2864" w:rsidRPr="00A65675">
        <w:rPr>
          <w:rFonts w:ascii="Montserrat" w:hAnsi="Montserrat" w:cstheme="minorHAnsi"/>
          <w:color w:val="000099"/>
        </w:rPr>
        <w:t>inlichtingen</w:t>
      </w:r>
      <w:proofErr w:type="spellEnd"/>
      <w:r w:rsidR="00BA2864" w:rsidRPr="00A65675">
        <w:rPr>
          <w:rFonts w:ascii="Montserrat" w:hAnsi="Montserrat" w:cstheme="minorHAnsi"/>
          <w:color w:val="000099"/>
        </w:rPr>
        <w:t xml:space="preserve">, </w:t>
      </w:r>
      <w:proofErr w:type="spellStart"/>
      <w:r w:rsidR="00BA2864" w:rsidRPr="00A65675">
        <w:rPr>
          <w:rFonts w:ascii="Montserrat" w:hAnsi="Montserrat" w:cstheme="minorHAnsi"/>
          <w:color w:val="000099"/>
        </w:rPr>
        <w:t>aarzel</w:t>
      </w:r>
      <w:proofErr w:type="spellEnd"/>
      <w:r w:rsidR="00BA2864" w:rsidRPr="00A65675">
        <w:rPr>
          <w:rFonts w:ascii="Montserrat" w:hAnsi="Montserrat" w:cstheme="minorHAnsi"/>
          <w:color w:val="000099"/>
        </w:rPr>
        <w:t xml:space="preserve"> dan niet om onze </w:t>
      </w:r>
      <w:proofErr w:type="spellStart"/>
      <w:r w:rsidR="00BA2864" w:rsidRPr="00A65675">
        <w:rPr>
          <w:rFonts w:ascii="Montserrat" w:hAnsi="Montserrat" w:cstheme="minorHAnsi"/>
          <w:color w:val="000099"/>
        </w:rPr>
        <w:t>diensten</w:t>
      </w:r>
      <w:proofErr w:type="spellEnd"/>
      <w:r w:rsidR="00BA2864" w:rsidRPr="00A65675">
        <w:rPr>
          <w:rFonts w:ascii="Montserrat" w:hAnsi="Montserrat" w:cstheme="minorHAnsi"/>
          <w:color w:val="000099"/>
        </w:rPr>
        <w:t xml:space="preserve"> te </w:t>
      </w:r>
      <w:proofErr w:type="spellStart"/>
      <w:r w:rsidR="00BA2864" w:rsidRPr="00A65675">
        <w:rPr>
          <w:rFonts w:ascii="Montserrat" w:hAnsi="Montserrat" w:cstheme="minorHAnsi"/>
          <w:color w:val="000099"/>
        </w:rPr>
        <w:t>contacteren.</w:t>
      </w:r>
      <w:r w:rsidRPr="00A65675">
        <w:rPr>
          <w:rFonts w:ascii="Montserrat" w:hAnsi="Montserrat" w:cstheme="minorHAnsi"/>
          <w:color w:val="000099"/>
        </w:rPr>
        <w:t>aan</w:t>
      </w:r>
      <w:proofErr w:type="spellEnd"/>
      <w:r w:rsidRPr="00A65675">
        <w:rPr>
          <w:rFonts w:ascii="Montserrat" w:hAnsi="Montserrat" w:cstheme="minorHAnsi"/>
          <w:b/>
          <w:bCs/>
          <w:color w:val="000099"/>
        </w:rPr>
        <w:t xml:space="preserve"> </w:t>
      </w:r>
      <w:hyperlink r:id="rId9" w:history="1">
        <w:r w:rsidR="00996F6D" w:rsidRPr="00A65675">
          <w:rPr>
            <w:rStyle w:val="Lienhypertexte"/>
            <w:rFonts w:ascii="Montserrat" w:hAnsi="Montserrat" w:cstheme="minorHAnsi"/>
            <w:b/>
            <w:bCs/>
          </w:rPr>
          <w:t>liliane@pttc.be</w:t>
        </w:r>
      </w:hyperlink>
      <w:r w:rsidR="00341267" w:rsidRPr="00A65675">
        <w:rPr>
          <w:rFonts w:ascii="Montserrat" w:hAnsi="Montserrat" w:cstheme="minorHAnsi"/>
          <w:color w:val="000099"/>
        </w:rPr>
        <w:t>.</w:t>
      </w:r>
    </w:p>
    <w:p w14:paraId="5DDCD427" w14:textId="77777777" w:rsidR="00BA2864" w:rsidRPr="00A65675" w:rsidRDefault="00BA2864" w:rsidP="00285B54">
      <w:pPr>
        <w:spacing w:after="0"/>
        <w:rPr>
          <w:rFonts w:ascii="Montserrat" w:hAnsi="Montserrat" w:cstheme="minorHAnsi"/>
          <w:color w:val="000099"/>
        </w:rPr>
      </w:pPr>
    </w:p>
    <w:p w14:paraId="4CF94B30" w14:textId="7FC0FE0C" w:rsidR="00285B54" w:rsidRPr="00A65675" w:rsidRDefault="00285B54" w:rsidP="00441215">
      <w:pPr>
        <w:spacing w:after="0" w:line="240" w:lineRule="auto"/>
        <w:rPr>
          <w:rFonts w:ascii="Montserrat" w:hAnsi="Montserrat" w:cstheme="minorHAnsi"/>
          <w:b/>
          <w:bCs/>
          <w:caps/>
          <w:color w:val="000099"/>
          <w:u w:val="single"/>
        </w:rPr>
      </w:pPr>
      <w:r w:rsidRPr="00A65675">
        <w:rPr>
          <w:rFonts w:ascii="Montserrat" w:hAnsi="Montserrat" w:cstheme="minorHAnsi"/>
          <w:b/>
          <w:bCs/>
          <w:caps/>
          <w:color w:val="000099"/>
          <w:u w:val="single"/>
        </w:rPr>
        <w:t xml:space="preserve">opleidingen </w:t>
      </w:r>
    </w:p>
    <w:p w14:paraId="4043AFED" w14:textId="77777777" w:rsidR="00285B54" w:rsidRPr="00A65675" w:rsidRDefault="00285B54" w:rsidP="00441215">
      <w:pPr>
        <w:spacing w:after="0" w:line="240" w:lineRule="auto"/>
        <w:rPr>
          <w:rFonts w:ascii="Montserrat" w:hAnsi="Montserrat" w:cstheme="minorHAnsi"/>
          <w:b/>
          <w:bCs/>
          <w:caps/>
          <w:color w:val="000099"/>
          <w:u w:val="single"/>
        </w:rPr>
      </w:pPr>
    </w:p>
    <w:p w14:paraId="0B4AB438" w14:textId="7FF151C1" w:rsidR="00441215" w:rsidRPr="00A65675" w:rsidRDefault="00216425" w:rsidP="002164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7"/>
        <w:rPr>
          <w:rFonts w:ascii="Montserrat" w:hAnsi="Montserrat" w:cs="Arial"/>
          <w:b/>
          <w:bCs/>
          <w:color w:val="000099"/>
        </w:rPr>
      </w:pPr>
      <w:r w:rsidRPr="00A65675">
        <w:rPr>
          <w:rFonts w:ascii="Montserrat" w:hAnsi="Montserrat" w:cstheme="minorHAnsi"/>
          <w:b/>
          <w:color w:val="FF6600"/>
        </w:rPr>
        <w:t>INITIEEL</w:t>
      </w:r>
      <w:r w:rsidRPr="00A65675">
        <w:rPr>
          <w:rFonts w:ascii="Montserrat" w:hAnsi="Montserrat" w:cs="Arial"/>
          <w:b/>
          <w:bCs/>
          <w:color w:val="000099"/>
        </w:rPr>
        <w:t xml:space="preserve"> - </w:t>
      </w:r>
      <w:r w:rsidR="00441215" w:rsidRPr="00A65675">
        <w:rPr>
          <w:rFonts w:ascii="Montserrat" w:hAnsi="Montserrat" w:cs="Arial"/>
          <w:b/>
          <w:bCs/>
          <w:color w:val="000099"/>
        </w:rPr>
        <w:t>ADR VEILIGHEIDSADVISEUR (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alle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 xml:space="preserve"> 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klasse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 xml:space="preserve"> 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behalve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 xml:space="preserve"> 1,2 &amp;7)</w:t>
      </w:r>
    </w:p>
    <w:p w14:paraId="65C20254" w14:textId="2CB4F2AF" w:rsidR="00441215" w:rsidRPr="00A6567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spellStart"/>
      <w:proofErr w:type="gram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proofErr w:type="gramEnd"/>
      <w:r w:rsidRPr="00A65675">
        <w:rPr>
          <w:rFonts w:ascii="Montserrat" w:hAnsi="Montserrat" w:cs="Arial"/>
          <w:bCs/>
          <w:color w:val="000099"/>
        </w:rPr>
        <w:t xml:space="preserve"> 25/09/24, do 26/09/24, </w:t>
      </w:r>
      <w:r w:rsidR="00810F5C">
        <w:rPr>
          <w:rFonts w:ascii="Montserrat" w:hAnsi="Montserrat" w:cs="Arial"/>
          <w:bCs/>
          <w:color w:val="000099"/>
        </w:rPr>
        <w:t xml:space="preserve">ma 30/09, </w:t>
      </w:r>
      <w:r w:rsidRPr="00A65675">
        <w:rPr>
          <w:rFonts w:ascii="Montserrat" w:hAnsi="Montserrat" w:cs="Arial"/>
          <w:bCs/>
          <w:color w:val="000099"/>
        </w:rPr>
        <w:t xml:space="preserve">di 01/10/24, </w:t>
      </w:r>
      <w:proofErr w:type="spell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02/10/24 in </w:t>
      </w:r>
      <w:r w:rsidRPr="00A65675">
        <w:rPr>
          <w:rFonts w:ascii="Montserrat" w:hAnsi="Montserrat" w:cs="Arial"/>
          <w:b/>
          <w:color w:val="000099"/>
        </w:rPr>
        <w:t>Heusden-Zolder</w:t>
      </w:r>
    </w:p>
    <w:p w14:paraId="5EE0319F" w14:textId="08D1BAD7" w:rsidR="00441215" w:rsidRPr="00A6567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A65675">
        <w:rPr>
          <w:rFonts w:ascii="Montserrat" w:hAnsi="Montserrat" w:cs="Arial"/>
          <w:bCs/>
          <w:color w:val="000099"/>
        </w:rPr>
        <w:t>do</w:t>
      </w:r>
      <w:proofErr w:type="gramEnd"/>
      <w:r w:rsidRPr="00A65675">
        <w:rPr>
          <w:rFonts w:ascii="Montserrat" w:hAnsi="Montserrat" w:cs="Arial"/>
          <w:bCs/>
          <w:color w:val="000099"/>
        </w:rPr>
        <w:t xml:space="preserve"> 17/10/24, </w:t>
      </w:r>
      <w:proofErr w:type="spellStart"/>
      <w:r w:rsidRPr="00A65675">
        <w:rPr>
          <w:rFonts w:ascii="Montserrat" w:hAnsi="Montserrat" w:cs="Arial"/>
          <w:bCs/>
          <w:color w:val="000099"/>
        </w:rPr>
        <w:t>vr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18/10/24, </w:t>
      </w:r>
      <w:proofErr w:type="spell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23/10/24, do 24/10/24, </w:t>
      </w:r>
      <w:proofErr w:type="spellStart"/>
      <w:r w:rsidRPr="00A65675">
        <w:rPr>
          <w:rFonts w:ascii="Montserrat" w:hAnsi="Montserrat" w:cs="Arial"/>
          <w:bCs/>
          <w:color w:val="000099"/>
        </w:rPr>
        <w:t>vr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25/10/24 in </w:t>
      </w:r>
      <w:r w:rsidRPr="00A65675">
        <w:rPr>
          <w:rFonts w:ascii="Montserrat" w:hAnsi="Montserrat" w:cs="Arial"/>
          <w:b/>
          <w:color w:val="000099"/>
        </w:rPr>
        <w:t>Antwerpen</w:t>
      </w:r>
    </w:p>
    <w:p w14:paraId="59DC8A2F" w14:textId="77777777" w:rsidR="0044121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A65675">
        <w:rPr>
          <w:rFonts w:ascii="Montserrat" w:hAnsi="Montserrat" w:cs="Arial"/>
          <w:bCs/>
          <w:color w:val="000099"/>
        </w:rPr>
        <w:t>di</w:t>
      </w:r>
      <w:proofErr w:type="gramEnd"/>
      <w:r w:rsidRPr="00A65675">
        <w:rPr>
          <w:rFonts w:ascii="Montserrat" w:hAnsi="Montserrat" w:cs="Arial"/>
          <w:bCs/>
          <w:color w:val="000099"/>
        </w:rPr>
        <w:t xml:space="preserve"> 19/11/24, </w:t>
      </w:r>
      <w:proofErr w:type="spell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20/11/24, di 26/11/24, </w:t>
      </w:r>
      <w:proofErr w:type="spell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27/11/24, do 28/11/24 in </w:t>
      </w:r>
      <w:r w:rsidRPr="00A65675">
        <w:rPr>
          <w:rFonts w:ascii="Montserrat" w:hAnsi="Montserrat" w:cs="Arial"/>
          <w:b/>
          <w:color w:val="000099"/>
        </w:rPr>
        <w:t>Gent</w:t>
      </w:r>
      <w:r w:rsidRPr="00A65675">
        <w:rPr>
          <w:rFonts w:ascii="Montserrat" w:hAnsi="Montserrat" w:cs="Arial"/>
          <w:bCs/>
          <w:color w:val="000099"/>
        </w:rPr>
        <w:t xml:space="preserve"> (</w:t>
      </w:r>
      <w:proofErr w:type="spellStart"/>
      <w:r w:rsidRPr="00A65675">
        <w:rPr>
          <w:rFonts w:ascii="Montserrat" w:hAnsi="Montserrat" w:cs="Arial"/>
          <w:bCs/>
          <w:color w:val="000099"/>
        </w:rPr>
        <w:t>Mariakerke</w:t>
      </w:r>
      <w:proofErr w:type="spellEnd"/>
      <w:r w:rsidRPr="00A65675">
        <w:rPr>
          <w:rFonts w:ascii="Montserrat" w:hAnsi="Montserrat" w:cs="Arial"/>
          <w:bCs/>
          <w:color w:val="000099"/>
        </w:rPr>
        <w:t>)</w:t>
      </w:r>
    </w:p>
    <w:p w14:paraId="0460D73C" w14:textId="0F119781" w:rsidR="00810F5C" w:rsidRPr="00A65675" w:rsidRDefault="00810F5C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810F5C">
        <w:rPr>
          <w:rFonts w:ascii="Montserrat" w:hAnsi="Montserrat" w:cs="Arial"/>
          <w:bCs/>
          <w:color w:val="000099"/>
        </w:rPr>
        <w:t>do</w:t>
      </w:r>
      <w:proofErr w:type="gramEnd"/>
      <w:r w:rsidRPr="00810F5C">
        <w:rPr>
          <w:rFonts w:ascii="Montserrat" w:hAnsi="Montserrat" w:cs="Arial"/>
          <w:bCs/>
          <w:color w:val="000099"/>
        </w:rPr>
        <w:t xml:space="preserve"> 05/12/24, </w:t>
      </w:r>
      <w:proofErr w:type="spellStart"/>
      <w:r w:rsidRPr="00810F5C">
        <w:rPr>
          <w:rFonts w:ascii="Montserrat" w:hAnsi="Montserrat" w:cs="Arial"/>
          <w:bCs/>
          <w:color w:val="000099"/>
        </w:rPr>
        <w:t>vr</w:t>
      </w:r>
      <w:proofErr w:type="spellEnd"/>
      <w:r w:rsidRPr="00810F5C">
        <w:rPr>
          <w:rFonts w:ascii="Montserrat" w:hAnsi="Montserrat" w:cs="Arial"/>
          <w:bCs/>
          <w:color w:val="000099"/>
        </w:rPr>
        <w:t xml:space="preserve"> 06/12/24, di 10/12/24, </w:t>
      </w:r>
      <w:proofErr w:type="spellStart"/>
      <w:r w:rsidRPr="00810F5C">
        <w:rPr>
          <w:rFonts w:ascii="Montserrat" w:hAnsi="Montserrat" w:cs="Arial"/>
          <w:bCs/>
          <w:color w:val="000099"/>
        </w:rPr>
        <w:t>wo</w:t>
      </w:r>
      <w:proofErr w:type="spellEnd"/>
      <w:r w:rsidRPr="00810F5C">
        <w:rPr>
          <w:rFonts w:ascii="Montserrat" w:hAnsi="Montserrat" w:cs="Arial"/>
          <w:bCs/>
          <w:color w:val="000099"/>
        </w:rPr>
        <w:t xml:space="preserve"> 11/12/24, do 12/12/24</w:t>
      </w:r>
      <w:r>
        <w:rPr>
          <w:rFonts w:ascii="Montserrat" w:hAnsi="Montserrat" w:cs="Arial"/>
          <w:bCs/>
          <w:color w:val="000099"/>
        </w:rPr>
        <w:t xml:space="preserve"> </w:t>
      </w:r>
      <w:r w:rsidRPr="00A65675">
        <w:rPr>
          <w:rFonts w:ascii="Montserrat" w:hAnsi="Montserrat" w:cs="Arial"/>
          <w:bCs/>
          <w:color w:val="000099"/>
        </w:rPr>
        <w:t xml:space="preserve">in </w:t>
      </w:r>
      <w:r w:rsidRPr="00A65675">
        <w:rPr>
          <w:rFonts w:ascii="Montserrat" w:hAnsi="Montserrat" w:cs="Arial"/>
          <w:b/>
          <w:color w:val="000099"/>
        </w:rPr>
        <w:t>Antwerpen</w:t>
      </w:r>
    </w:p>
    <w:p w14:paraId="7CAE1CB7" w14:textId="77777777" w:rsidR="00441215" w:rsidRPr="00A65675" w:rsidRDefault="00441215" w:rsidP="00BA2864">
      <w:pPr>
        <w:spacing w:before="120" w:after="0" w:line="240" w:lineRule="auto"/>
        <w:rPr>
          <w:rFonts w:ascii="Montserrat" w:hAnsi="Montserrat"/>
          <w:lang w:val="fr-FR"/>
        </w:rPr>
      </w:pPr>
    </w:p>
    <w:p w14:paraId="3E908B0C" w14:textId="07E9CF53" w:rsidR="00441215" w:rsidRPr="00A65675" w:rsidRDefault="00216425" w:rsidP="002164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7"/>
        <w:rPr>
          <w:rFonts w:ascii="Montserrat" w:hAnsi="Montserrat" w:cs="Arial"/>
          <w:b/>
          <w:bCs/>
          <w:color w:val="000099"/>
        </w:rPr>
      </w:pPr>
      <w:r w:rsidRPr="00A65675">
        <w:rPr>
          <w:rFonts w:ascii="Montserrat" w:hAnsi="Montserrat" w:cstheme="minorHAnsi"/>
          <w:b/>
          <w:color w:val="FF6600"/>
        </w:rPr>
        <w:t>INITIEEL</w:t>
      </w:r>
      <w:r w:rsidRPr="00A65675">
        <w:rPr>
          <w:rFonts w:ascii="Montserrat" w:hAnsi="Montserrat" w:cs="Arial"/>
          <w:b/>
          <w:bCs/>
          <w:color w:val="000099"/>
        </w:rPr>
        <w:t xml:space="preserve"> - </w:t>
      </w:r>
      <w:r w:rsidR="00441215" w:rsidRPr="00A65675">
        <w:rPr>
          <w:rFonts w:ascii="Montserrat" w:hAnsi="Montserrat" w:cs="Arial"/>
          <w:b/>
          <w:bCs/>
          <w:color w:val="000099"/>
        </w:rPr>
        <w:t>ADR VEILIGHEIDSADVISEUR KLASSE 2 (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gassen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>)</w:t>
      </w:r>
    </w:p>
    <w:p w14:paraId="4A331ADC" w14:textId="5119DFEF" w:rsidR="00441215" w:rsidRPr="00A6567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A65675">
        <w:rPr>
          <w:rFonts w:ascii="Montserrat" w:hAnsi="Montserrat" w:cs="Arial"/>
          <w:bCs/>
          <w:color w:val="000099"/>
        </w:rPr>
        <w:t>do</w:t>
      </w:r>
      <w:proofErr w:type="gramEnd"/>
      <w:r w:rsidRPr="00A65675">
        <w:rPr>
          <w:rFonts w:ascii="Montserrat" w:hAnsi="Montserrat" w:cs="Arial"/>
          <w:bCs/>
          <w:color w:val="000099"/>
        </w:rPr>
        <w:t xml:space="preserve"> 14/11/24 in </w:t>
      </w:r>
      <w:r w:rsidRPr="00A65675">
        <w:rPr>
          <w:rFonts w:ascii="Montserrat" w:hAnsi="Montserrat" w:cs="Arial"/>
          <w:b/>
          <w:color w:val="000099"/>
        </w:rPr>
        <w:t>Antwerpen</w:t>
      </w:r>
    </w:p>
    <w:p w14:paraId="259A390C" w14:textId="77777777" w:rsidR="00441215" w:rsidRPr="00A65675" w:rsidRDefault="00441215" w:rsidP="00441215">
      <w:pPr>
        <w:spacing w:after="0" w:line="240" w:lineRule="auto"/>
        <w:rPr>
          <w:rFonts w:ascii="Montserrat" w:hAnsi="Montserrat"/>
          <w:lang w:val="fr-FR"/>
        </w:rPr>
      </w:pPr>
    </w:p>
    <w:p w14:paraId="0422919E" w14:textId="7B3FD347" w:rsidR="00441215" w:rsidRPr="00A65675" w:rsidRDefault="00216425" w:rsidP="00216425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 w:cs="Arial"/>
          <w:b/>
          <w:bCs/>
          <w:color w:val="000099"/>
        </w:rPr>
      </w:pPr>
      <w:r w:rsidRPr="00A65675">
        <w:rPr>
          <w:rFonts w:ascii="Montserrat" w:hAnsi="Montserrat" w:cs="Arial"/>
          <w:b/>
          <w:color w:val="0563C1"/>
        </w:rPr>
        <w:t>VERVOLMAKING</w:t>
      </w:r>
      <w:r w:rsidRPr="00A65675">
        <w:rPr>
          <w:rFonts w:ascii="Montserrat" w:hAnsi="Montserrat" w:cs="Arial"/>
          <w:b/>
          <w:bCs/>
          <w:color w:val="000099"/>
        </w:rPr>
        <w:t xml:space="preserve"> - </w:t>
      </w:r>
      <w:r w:rsidR="00441215" w:rsidRPr="00A65675">
        <w:rPr>
          <w:rFonts w:ascii="Montserrat" w:hAnsi="Montserrat" w:cs="Arial"/>
          <w:b/>
          <w:bCs/>
          <w:color w:val="000099"/>
        </w:rPr>
        <w:t>ADR VEILIGHEIDSADVISEUR (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alle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 xml:space="preserve"> 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klassen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 xml:space="preserve"> 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behalve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 xml:space="preserve"> 1,2&amp;7)</w:t>
      </w:r>
    </w:p>
    <w:p w14:paraId="3D39196A" w14:textId="3090BB95" w:rsidR="00441215" w:rsidRPr="00A6567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A65675">
        <w:rPr>
          <w:rFonts w:ascii="Montserrat" w:hAnsi="Montserrat" w:cs="Arial"/>
          <w:bCs/>
          <w:color w:val="000099"/>
        </w:rPr>
        <w:t>di</w:t>
      </w:r>
      <w:proofErr w:type="gramEnd"/>
      <w:r w:rsidRPr="00A65675">
        <w:rPr>
          <w:rFonts w:ascii="Montserrat" w:hAnsi="Montserrat" w:cs="Arial"/>
          <w:bCs/>
          <w:color w:val="000099"/>
        </w:rPr>
        <w:t xml:space="preserve"> 24/09/24, </w:t>
      </w:r>
      <w:proofErr w:type="spell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25/09/24, do 26/09/24, </w:t>
      </w:r>
      <w:proofErr w:type="spellStart"/>
      <w:r w:rsidRPr="00A65675">
        <w:rPr>
          <w:rFonts w:ascii="Montserrat" w:hAnsi="Montserrat" w:cs="Arial"/>
          <w:bCs/>
          <w:color w:val="000099"/>
        </w:rPr>
        <w:t>vr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27/09/24 in </w:t>
      </w:r>
      <w:r w:rsidRPr="00A65675">
        <w:rPr>
          <w:rFonts w:ascii="Montserrat" w:hAnsi="Montserrat" w:cs="Arial"/>
          <w:b/>
          <w:color w:val="000099"/>
        </w:rPr>
        <w:t>Antwerpen</w:t>
      </w:r>
    </w:p>
    <w:p w14:paraId="5290C821" w14:textId="77777777" w:rsidR="0044121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A65675">
        <w:rPr>
          <w:rFonts w:ascii="Montserrat" w:hAnsi="Montserrat" w:cs="Arial"/>
          <w:bCs/>
          <w:color w:val="000099"/>
        </w:rPr>
        <w:t>di</w:t>
      </w:r>
      <w:proofErr w:type="gramEnd"/>
      <w:r w:rsidRPr="00A65675">
        <w:rPr>
          <w:rFonts w:ascii="Montserrat" w:hAnsi="Montserrat" w:cs="Arial"/>
          <w:bCs/>
          <w:color w:val="000099"/>
        </w:rPr>
        <w:t xml:space="preserve"> 08/10/24, </w:t>
      </w:r>
      <w:proofErr w:type="spellStart"/>
      <w:r w:rsidRPr="00A65675">
        <w:rPr>
          <w:rFonts w:ascii="Montserrat" w:hAnsi="Montserrat" w:cs="Arial"/>
          <w:bCs/>
          <w:color w:val="000099"/>
        </w:rPr>
        <w:t>wo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09/10/24, do 10/10/24, </w:t>
      </w:r>
      <w:proofErr w:type="spellStart"/>
      <w:r w:rsidRPr="00A65675">
        <w:rPr>
          <w:rFonts w:ascii="Montserrat" w:hAnsi="Montserrat" w:cs="Arial"/>
          <w:bCs/>
          <w:color w:val="000099"/>
        </w:rPr>
        <w:t>vr</w:t>
      </w:r>
      <w:proofErr w:type="spellEnd"/>
      <w:r w:rsidRPr="00A65675">
        <w:rPr>
          <w:rFonts w:ascii="Montserrat" w:hAnsi="Montserrat" w:cs="Arial"/>
          <w:bCs/>
          <w:color w:val="000099"/>
        </w:rPr>
        <w:t xml:space="preserve"> 11/10/24 in </w:t>
      </w:r>
      <w:r w:rsidRPr="00A65675">
        <w:rPr>
          <w:rFonts w:ascii="Montserrat" w:hAnsi="Montserrat" w:cs="Arial"/>
          <w:b/>
          <w:color w:val="000099"/>
        </w:rPr>
        <w:t>Gent</w:t>
      </w:r>
      <w:r w:rsidRPr="00A65675">
        <w:rPr>
          <w:rFonts w:ascii="Montserrat" w:hAnsi="Montserrat" w:cs="Arial"/>
          <w:bCs/>
          <w:color w:val="000099"/>
        </w:rPr>
        <w:t xml:space="preserve"> (</w:t>
      </w:r>
      <w:proofErr w:type="spellStart"/>
      <w:r w:rsidRPr="00A65675">
        <w:rPr>
          <w:rFonts w:ascii="Montserrat" w:hAnsi="Montserrat" w:cs="Arial"/>
          <w:bCs/>
          <w:color w:val="000099"/>
        </w:rPr>
        <w:t>Mariakerke</w:t>
      </w:r>
      <w:proofErr w:type="spellEnd"/>
      <w:r w:rsidRPr="00A65675">
        <w:rPr>
          <w:rFonts w:ascii="Montserrat" w:hAnsi="Montserrat" w:cs="Arial"/>
          <w:bCs/>
          <w:color w:val="000099"/>
        </w:rPr>
        <w:t>)</w:t>
      </w:r>
    </w:p>
    <w:p w14:paraId="7C3FB821" w14:textId="048A59C1" w:rsidR="00810F5C" w:rsidRPr="00A65675" w:rsidRDefault="00810F5C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810F5C">
        <w:rPr>
          <w:rFonts w:ascii="Montserrat" w:hAnsi="Montserrat" w:cs="Arial"/>
          <w:bCs/>
          <w:color w:val="000099"/>
        </w:rPr>
        <w:t>di</w:t>
      </w:r>
      <w:proofErr w:type="gramEnd"/>
      <w:r w:rsidRPr="00810F5C">
        <w:rPr>
          <w:rFonts w:ascii="Montserrat" w:hAnsi="Montserrat" w:cs="Arial"/>
          <w:bCs/>
          <w:color w:val="000099"/>
        </w:rPr>
        <w:t xml:space="preserve"> 26/11/24, </w:t>
      </w:r>
      <w:proofErr w:type="spellStart"/>
      <w:r w:rsidRPr="00810F5C">
        <w:rPr>
          <w:rFonts w:ascii="Montserrat" w:hAnsi="Montserrat" w:cs="Arial"/>
          <w:bCs/>
          <w:color w:val="000099"/>
        </w:rPr>
        <w:t>wo</w:t>
      </w:r>
      <w:proofErr w:type="spellEnd"/>
      <w:r w:rsidRPr="00810F5C">
        <w:rPr>
          <w:rFonts w:ascii="Montserrat" w:hAnsi="Montserrat" w:cs="Arial"/>
          <w:bCs/>
          <w:color w:val="000099"/>
        </w:rPr>
        <w:t xml:space="preserve"> 27/11/24, do 28/11/24, </w:t>
      </w:r>
      <w:proofErr w:type="spellStart"/>
      <w:r w:rsidRPr="00810F5C">
        <w:rPr>
          <w:rFonts w:ascii="Montserrat" w:hAnsi="Montserrat" w:cs="Arial"/>
          <w:bCs/>
          <w:color w:val="000099"/>
        </w:rPr>
        <w:t>vr</w:t>
      </w:r>
      <w:proofErr w:type="spellEnd"/>
      <w:r w:rsidRPr="00810F5C">
        <w:rPr>
          <w:rFonts w:ascii="Montserrat" w:hAnsi="Montserrat" w:cs="Arial"/>
          <w:bCs/>
          <w:color w:val="000099"/>
        </w:rPr>
        <w:t xml:space="preserve"> 29/11/24</w:t>
      </w:r>
      <w:r>
        <w:rPr>
          <w:rFonts w:ascii="Montserrat" w:hAnsi="Montserrat" w:cs="Arial"/>
          <w:bCs/>
          <w:color w:val="000099"/>
        </w:rPr>
        <w:t xml:space="preserve"> </w:t>
      </w:r>
      <w:r w:rsidRPr="00A65675">
        <w:rPr>
          <w:rFonts w:ascii="Montserrat" w:hAnsi="Montserrat" w:cs="Arial"/>
          <w:bCs/>
          <w:color w:val="000099"/>
        </w:rPr>
        <w:t xml:space="preserve">in </w:t>
      </w:r>
      <w:r w:rsidRPr="00A65675">
        <w:rPr>
          <w:rFonts w:ascii="Montserrat" w:hAnsi="Montserrat" w:cs="Arial"/>
          <w:b/>
          <w:color w:val="000099"/>
        </w:rPr>
        <w:t>Antwerpen</w:t>
      </w:r>
    </w:p>
    <w:p w14:paraId="175A84EA" w14:textId="77777777" w:rsidR="00441215" w:rsidRPr="00A65675" w:rsidRDefault="00441215" w:rsidP="00441215">
      <w:pPr>
        <w:spacing w:after="0" w:line="240" w:lineRule="auto"/>
        <w:rPr>
          <w:rFonts w:ascii="Montserrat" w:hAnsi="Montserrat"/>
          <w:lang w:val="fr-FR"/>
        </w:rPr>
      </w:pPr>
    </w:p>
    <w:p w14:paraId="06A9C034" w14:textId="0F4444F0" w:rsidR="00441215" w:rsidRPr="00A65675" w:rsidRDefault="00216425" w:rsidP="00216425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 w:cs="Arial"/>
          <w:b/>
          <w:bCs/>
          <w:color w:val="000099"/>
        </w:rPr>
      </w:pPr>
      <w:r w:rsidRPr="00A65675">
        <w:rPr>
          <w:rFonts w:ascii="Montserrat" w:hAnsi="Montserrat" w:cs="Arial"/>
          <w:b/>
          <w:color w:val="0563C1"/>
        </w:rPr>
        <w:t>VERVOLMAKING</w:t>
      </w:r>
      <w:r w:rsidRPr="00A65675">
        <w:rPr>
          <w:rFonts w:ascii="Montserrat" w:hAnsi="Montserrat" w:cs="Arial"/>
          <w:b/>
          <w:bCs/>
          <w:color w:val="000099"/>
        </w:rPr>
        <w:t xml:space="preserve"> - </w:t>
      </w:r>
      <w:r w:rsidR="00441215" w:rsidRPr="00A65675">
        <w:rPr>
          <w:rFonts w:ascii="Montserrat" w:hAnsi="Montserrat" w:cs="Arial"/>
          <w:b/>
          <w:bCs/>
          <w:color w:val="000099"/>
        </w:rPr>
        <w:t>ADR VEILIGHEIDSADVISEUR - KLASSE 2 (</w:t>
      </w:r>
      <w:proofErr w:type="spellStart"/>
      <w:r w:rsidR="00441215" w:rsidRPr="00A65675">
        <w:rPr>
          <w:rFonts w:ascii="Montserrat" w:hAnsi="Montserrat" w:cs="Arial"/>
          <w:b/>
          <w:bCs/>
          <w:color w:val="000099"/>
        </w:rPr>
        <w:t>gassen</w:t>
      </w:r>
      <w:proofErr w:type="spellEnd"/>
      <w:r w:rsidR="00441215" w:rsidRPr="00A65675">
        <w:rPr>
          <w:rFonts w:ascii="Montserrat" w:hAnsi="Montserrat" w:cs="Arial"/>
          <w:b/>
          <w:bCs/>
          <w:color w:val="000099"/>
        </w:rPr>
        <w:t>)</w:t>
      </w:r>
    </w:p>
    <w:p w14:paraId="393F5166" w14:textId="3B79231D" w:rsidR="00441215" w:rsidRPr="00A65675" w:rsidRDefault="00441215" w:rsidP="00BA28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 w:right="-567" w:hanging="284"/>
        <w:rPr>
          <w:rFonts w:ascii="Montserrat" w:hAnsi="Montserrat" w:cs="Arial"/>
          <w:bCs/>
          <w:color w:val="000099"/>
        </w:rPr>
      </w:pPr>
      <w:proofErr w:type="gramStart"/>
      <w:r w:rsidRPr="00A65675">
        <w:rPr>
          <w:rFonts w:ascii="Montserrat" w:hAnsi="Montserrat" w:cs="Arial"/>
          <w:bCs/>
          <w:color w:val="000099"/>
        </w:rPr>
        <w:t>do</w:t>
      </w:r>
      <w:proofErr w:type="gramEnd"/>
      <w:r w:rsidRPr="00A65675">
        <w:rPr>
          <w:rFonts w:ascii="Montserrat" w:hAnsi="Montserrat" w:cs="Arial"/>
          <w:bCs/>
          <w:color w:val="000099"/>
        </w:rPr>
        <w:t xml:space="preserve"> 14/11/24 in </w:t>
      </w:r>
      <w:r w:rsidRPr="00A65675">
        <w:rPr>
          <w:rFonts w:ascii="Montserrat" w:hAnsi="Montserrat" w:cs="Arial"/>
          <w:b/>
          <w:color w:val="000099"/>
        </w:rPr>
        <w:t>Antwerpen</w:t>
      </w:r>
    </w:p>
    <w:p w14:paraId="131C0688" w14:textId="77777777" w:rsidR="00441215" w:rsidRPr="00A65675" w:rsidRDefault="00441215" w:rsidP="00441215">
      <w:pPr>
        <w:spacing w:after="0" w:line="240" w:lineRule="auto"/>
        <w:rPr>
          <w:rFonts w:ascii="Montserrat" w:hAnsi="Montserrat"/>
          <w:lang w:val="fr-FR"/>
        </w:rPr>
      </w:pPr>
    </w:p>
    <w:p w14:paraId="71E226A3" w14:textId="6F19376A" w:rsidR="00D70517" w:rsidRPr="00A65675" w:rsidRDefault="00D70517" w:rsidP="005706E8">
      <w:pPr>
        <w:spacing w:before="120" w:after="120"/>
        <w:rPr>
          <w:rFonts w:ascii="Montserrat" w:hAnsi="Montserrat" w:cs="Arial"/>
          <w:color w:val="000099"/>
        </w:rPr>
      </w:pPr>
      <w:r w:rsidRPr="00A65675">
        <w:rPr>
          <w:rFonts w:ascii="Montserrat" w:hAnsi="Montserrat" w:cstheme="minorHAnsi"/>
          <w:b/>
          <w:bCs/>
          <w:caps/>
          <w:color w:val="000099"/>
          <w:u w:val="single"/>
        </w:rPr>
        <w:t>Examen</w:t>
      </w:r>
      <w:r w:rsidRPr="00A65675">
        <w:rPr>
          <w:rFonts w:ascii="Montserrat" w:hAnsi="Montserrat" w:cs="Arial"/>
          <w:color w:val="000099"/>
        </w:rPr>
        <w:t xml:space="preserve"> </w:t>
      </w:r>
    </w:p>
    <w:p w14:paraId="6F8B6491" w14:textId="5E70BD73" w:rsidR="005C4733" w:rsidRPr="00810F5C" w:rsidRDefault="000A2BC0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  <w:r w:rsidRPr="00810F5C">
        <w:rPr>
          <w:rFonts w:ascii="Montserrat" w:hAnsi="Montserrat" w:cs="Arial"/>
          <w:color w:val="000099"/>
        </w:rPr>
        <w:t xml:space="preserve">Het examen </w:t>
      </w:r>
      <w:proofErr w:type="spellStart"/>
      <w:r w:rsidRPr="00810F5C">
        <w:rPr>
          <w:rFonts w:ascii="Montserrat" w:hAnsi="Montserrat" w:cs="Arial"/>
          <w:color w:val="000099"/>
        </w:rPr>
        <w:t>wordt</w:t>
      </w:r>
      <w:proofErr w:type="spellEnd"/>
      <w:r w:rsidRPr="00810F5C">
        <w:rPr>
          <w:rFonts w:ascii="Montserrat" w:hAnsi="Montserrat" w:cs="Arial"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color w:val="000099"/>
        </w:rPr>
        <w:t>afgenomen</w:t>
      </w:r>
      <w:proofErr w:type="spellEnd"/>
      <w:r w:rsidRPr="00810F5C">
        <w:rPr>
          <w:rFonts w:ascii="Montserrat" w:hAnsi="Montserrat" w:cs="Arial"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color w:val="000099"/>
        </w:rPr>
        <w:t>door</w:t>
      </w:r>
      <w:proofErr w:type="spellEnd"/>
      <w:r w:rsidRPr="00810F5C">
        <w:rPr>
          <w:rFonts w:ascii="Montserrat" w:hAnsi="Montserrat" w:cs="Arial"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color w:val="000099"/>
        </w:rPr>
        <w:t>een</w:t>
      </w:r>
      <w:proofErr w:type="spellEnd"/>
      <w:r w:rsidRPr="00810F5C">
        <w:rPr>
          <w:rFonts w:ascii="Montserrat" w:hAnsi="Montserrat" w:cs="Arial"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color w:val="000099"/>
        </w:rPr>
        <w:t>erkende</w:t>
      </w:r>
      <w:proofErr w:type="spellEnd"/>
      <w:r w:rsidRPr="00810F5C">
        <w:rPr>
          <w:rFonts w:ascii="Montserrat" w:hAnsi="Montserrat" w:cs="Arial"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color w:val="000099"/>
        </w:rPr>
        <w:t>instelling</w:t>
      </w:r>
      <w:proofErr w:type="spellEnd"/>
      <w:r w:rsidRPr="00810F5C">
        <w:rPr>
          <w:rFonts w:ascii="Montserrat" w:hAnsi="Montserrat" w:cs="Arial"/>
          <w:color w:val="000099"/>
        </w:rPr>
        <w:t xml:space="preserve"> het ITLB te Brussel</w:t>
      </w:r>
      <w:r w:rsidR="005C4733" w:rsidRPr="00810F5C">
        <w:rPr>
          <w:rFonts w:ascii="Montserrat" w:hAnsi="Montserrat" w:cs="Arial"/>
          <w:color w:val="000099"/>
        </w:rPr>
        <w:t xml:space="preserve">. </w:t>
      </w:r>
    </w:p>
    <w:p w14:paraId="0B548791" w14:textId="5B988C06" w:rsidR="00A65675" w:rsidRPr="00810F5C" w:rsidRDefault="005F7221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  <w:proofErr w:type="spellStart"/>
      <w:r w:rsidRPr="00810F5C">
        <w:rPr>
          <w:rFonts w:ascii="Montserrat" w:hAnsi="Montserrat" w:cs="Arial"/>
          <w:color w:val="000099"/>
        </w:rPr>
        <w:t>Hierbij</w:t>
      </w:r>
      <w:proofErr w:type="spellEnd"/>
      <w:r w:rsidR="003A71C8" w:rsidRPr="00810F5C">
        <w:rPr>
          <w:rFonts w:ascii="Montserrat" w:hAnsi="Montserrat" w:cs="Arial"/>
          <w:color w:val="000099"/>
        </w:rPr>
        <w:t xml:space="preserve"> de </w:t>
      </w:r>
      <w:proofErr w:type="spellStart"/>
      <w:r w:rsidR="003A71C8" w:rsidRPr="00810F5C">
        <w:rPr>
          <w:rFonts w:ascii="Montserrat" w:hAnsi="Montserrat" w:cs="Arial"/>
          <w:color w:val="000099"/>
        </w:rPr>
        <w:t>volgende</w:t>
      </w:r>
      <w:proofErr w:type="spellEnd"/>
      <w:r w:rsidR="003A71C8" w:rsidRPr="00810F5C">
        <w:rPr>
          <w:rFonts w:ascii="Montserrat" w:hAnsi="Montserrat" w:cs="Arial"/>
          <w:color w:val="000099"/>
        </w:rPr>
        <w:t xml:space="preserve"> examens :</w:t>
      </w:r>
    </w:p>
    <w:p w14:paraId="7CDE4AAA" w14:textId="4B2B77C3" w:rsidR="003A71C8" w:rsidRPr="00810F5C" w:rsidRDefault="003A71C8" w:rsidP="003A71C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bCs/>
          <w:iCs/>
          <w:color w:val="000099"/>
        </w:rPr>
      </w:pPr>
      <w:proofErr w:type="gramStart"/>
      <w:r w:rsidRPr="00810F5C">
        <w:rPr>
          <w:rFonts w:ascii="Montserrat" w:hAnsi="Montserrat" w:cs="Arial"/>
          <w:b/>
          <w:bCs/>
          <w:iCs/>
          <w:color w:val="000099"/>
        </w:rPr>
        <w:t>op</w:t>
      </w:r>
      <w:proofErr w:type="gramEnd"/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b/>
          <w:bCs/>
          <w:iCs/>
          <w:color w:val="000099"/>
        </w:rPr>
        <w:t>zaterdag</w:t>
      </w:r>
      <w:proofErr w:type="spellEnd"/>
      <w:r w:rsidRPr="00810F5C">
        <w:rPr>
          <w:rFonts w:ascii="Montserrat" w:hAnsi="Montserrat" w:cs="Arial"/>
          <w:b/>
          <w:bCs/>
          <w:iCs/>
          <w:color w:val="000099"/>
        </w:rPr>
        <w:t xml:space="preserve"> 21</w:t>
      </w:r>
      <w:r w:rsidRPr="00810F5C">
        <w:rPr>
          <w:rFonts w:ascii="Montserrat" w:hAnsi="Montserrat" w:cs="Arial"/>
          <w:b/>
          <w:bCs/>
          <w:iCs/>
          <w:color w:val="000099"/>
        </w:rPr>
        <w:t>/09</w:t>
      </w:r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</w:p>
    <w:p w14:paraId="76E35D88" w14:textId="1F530A0C" w:rsidR="003A71C8" w:rsidRPr="00810F5C" w:rsidRDefault="003A71C8" w:rsidP="003A71C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bCs/>
          <w:iCs/>
          <w:color w:val="000099"/>
        </w:rPr>
      </w:pPr>
      <w:proofErr w:type="gramStart"/>
      <w:r w:rsidRPr="00810F5C">
        <w:rPr>
          <w:rFonts w:ascii="Montserrat" w:hAnsi="Montserrat" w:cs="Arial"/>
          <w:b/>
          <w:bCs/>
          <w:iCs/>
          <w:color w:val="000099"/>
        </w:rPr>
        <w:t>op</w:t>
      </w:r>
      <w:proofErr w:type="gramEnd"/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b/>
          <w:bCs/>
          <w:iCs/>
          <w:color w:val="000099"/>
        </w:rPr>
        <w:t>zaterdag</w:t>
      </w:r>
      <w:proofErr w:type="spellEnd"/>
      <w:r w:rsidRPr="00810F5C">
        <w:rPr>
          <w:rFonts w:ascii="Montserrat" w:hAnsi="Montserrat" w:cs="Arial"/>
          <w:b/>
          <w:bCs/>
          <w:iCs/>
          <w:color w:val="000099"/>
        </w:rPr>
        <w:t xml:space="preserve"> 19</w:t>
      </w:r>
      <w:r w:rsidRPr="00810F5C">
        <w:rPr>
          <w:rFonts w:ascii="Montserrat" w:hAnsi="Montserrat" w:cs="Arial"/>
          <w:b/>
          <w:bCs/>
          <w:iCs/>
          <w:color w:val="000099"/>
        </w:rPr>
        <w:t>/10</w:t>
      </w:r>
    </w:p>
    <w:p w14:paraId="0B881B54" w14:textId="4FB45009" w:rsidR="003A71C8" w:rsidRPr="00810F5C" w:rsidRDefault="003A71C8" w:rsidP="003A71C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bCs/>
          <w:iCs/>
          <w:color w:val="000099"/>
        </w:rPr>
      </w:pPr>
      <w:proofErr w:type="gramStart"/>
      <w:r w:rsidRPr="00810F5C">
        <w:rPr>
          <w:rFonts w:ascii="Montserrat" w:hAnsi="Montserrat" w:cs="Arial"/>
          <w:b/>
          <w:bCs/>
          <w:iCs/>
          <w:color w:val="000099"/>
        </w:rPr>
        <w:t>op</w:t>
      </w:r>
      <w:proofErr w:type="gramEnd"/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b/>
          <w:bCs/>
          <w:iCs/>
          <w:color w:val="000099"/>
        </w:rPr>
        <w:t>zaterdag</w:t>
      </w:r>
      <w:proofErr w:type="spellEnd"/>
      <w:r w:rsidRPr="00810F5C">
        <w:rPr>
          <w:rFonts w:ascii="Montserrat" w:hAnsi="Montserrat" w:cs="Arial"/>
          <w:b/>
          <w:bCs/>
          <w:iCs/>
          <w:color w:val="000099"/>
        </w:rPr>
        <w:t xml:space="preserve"> 23</w:t>
      </w:r>
      <w:r w:rsidRPr="00810F5C">
        <w:rPr>
          <w:rFonts w:ascii="Montserrat" w:hAnsi="Montserrat" w:cs="Arial"/>
          <w:b/>
          <w:bCs/>
          <w:iCs/>
          <w:color w:val="000099"/>
        </w:rPr>
        <w:t>/10</w:t>
      </w:r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</w:p>
    <w:p w14:paraId="77D95B8C" w14:textId="47C7D7B2" w:rsidR="003A71C8" w:rsidRPr="00810F5C" w:rsidRDefault="003A71C8" w:rsidP="003A71C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color w:val="000099"/>
        </w:rPr>
      </w:pPr>
      <w:proofErr w:type="gramStart"/>
      <w:r w:rsidRPr="00810F5C">
        <w:rPr>
          <w:rFonts w:ascii="Montserrat" w:hAnsi="Montserrat" w:cs="Arial"/>
          <w:b/>
          <w:bCs/>
          <w:iCs/>
          <w:color w:val="000099"/>
        </w:rPr>
        <w:t>op</w:t>
      </w:r>
      <w:proofErr w:type="gramEnd"/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  <w:proofErr w:type="spellStart"/>
      <w:r w:rsidRPr="00810F5C">
        <w:rPr>
          <w:rFonts w:ascii="Montserrat" w:hAnsi="Montserrat" w:cs="Arial"/>
          <w:b/>
          <w:bCs/>
          <w:iCs/>
          <w:color w:val="000099"/>
        </w:rPr>
        <w:t>zaterdag</w:t>
      </w:r>
      <w:proofErr w:type="spellEnd"/>
      <w:r w:rsidRPr="00810F5C">
        <w:rPr>
          <w:rFonts w:ascii="Montserrat" w:hAnsi="Montserrat" w:cs="Arial"/>
          <w:b/>
          <w:bCs/>
          <w:iCs/>
          <w:color w:val="000099"/>
        </w:rPr>
        <w:t xml:space="preserve"> 14</w:t>
      </w:r>
      <w:r w:rsidRPr="00810F5C">
        <w:rPr>
          <w:rFonts w:ascii="Montserrat" w:hAnsi="Montserrat" w:cs="Arial"/>
          <w:b/>
          <w:bCs/>
          <w:iCs/>
          <w:color w:val="000099"/>
        </w:rPr>
        <w:t>/12</w:t>
      </w:r>
      <w:r w:rsidRPr="00810F5C">
        <w:rPr>
          <w:rFonts w:ascii="Montserrat" w:hAnsi="Montserrat" w:cs="Arial"/>
          <w:b/>
          <w:bCs/>
          <w:iCs/>
          <w:color w:val="000099"/>
        </w:rPr>
        <w:t xml:space="preserve"> </w:t>
      </w:r>
    </w:p>
    <w:p w14:paraId="56CA4314" w14:textId="77777777" w:rsidR="00A65675" w:rsidRPr="00A65675" w:rsidRDefault="00A65675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</w:p>
    <w:p w14:paraId="6D95B484" w14:textId="1B3EE455" w:rsidR="005C4733" w:rsidRPr="00A65675" w:rsidRDefault="008877E6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  <w:r w:rsidRPr="00A65675">
        <w:rPr>
          <w:rFonts w:ascii="Montserrat" w:hAnsi="Montserrat" w:cs="Arial"/>
          <w:color w:val="000099"/>
        </w:rPr>
        <w:t xml:space="preserve">De </w:t>
      </w:r>
      <w:proofErr w:type="spellStart"/>
      <w:r w:rsidRPr="00A65675">
        <w:rPr>
          <w:rFonts w:ascii="Montserrat" w:hAnsi="Montserrat" w:cs="Arial"/>
          <w:color w:val="000099"/>
        </w:rPr>
        <w:t>informatie</w:t>
      </w:r>
      <w:proofErr w:type="spellEnd"/>
      <w:r w:rsidRPr="00A65675">
        <w:rPr>
          <w:rFonts w:ascii="Montserrat" w:hAnsi="Montserrat" w:cs="Arial"/>
          <w:color w:val="000099"/>
        </w:rPr>
        <w:t xml:space="preserve"> </w:t>
      </w:r>
      <w:proofErr w:type="spellStart"/>
      <w:r w:rsidRPr="00A65675">
        <w:rPr>
          <w:rFonts w:ascii="Montserrat" w:hAnsi="Montserrat" w:cs="Arial"/>
          <w:color w:val="000099"/>
        </w:rPr>
        <w:t>zijn</w:t>
      </w:r>
      <w:proofErr w:type="spellEnd"/>
      <w:r w:rsidRPr="00A65675">
        <w:rPr>
          <w:rFonts w:ascii="Montserrat" w:hAnsi="Montserrat" w:cs="Arial"/>
          <w:color w:val="000099"/>
        </w:rPr>
        <w:t xml:space="preserve"> </w:t>
      </w:r>
      <w:proofErr w:type="spellStart"/>
      <w:r w:rsidRPr="00A65675">
        <w:rPr>
          <w:rFonts w:ascii="Montserrat" w:hAnsi="Montserrat" w:cs="Arial"/>
          <w:color w:val="000099"/>
        </w:rPr>
        <w:t>beschikbaar</w:t>
      </w:r>
      <w:proofErr w:type="spellEnd"/>
      <w:r w:rsidRPr="00A65675">
        <w:rPr>
          <w:rFonts w:ascii="Montserrat" w:hAnsi="Montserrat" w:cs="Arial"/>
          <w:color w:val="000099"/>
        </w:rPr>
        <w:t xml:space="preserve"> op de </w:t>
      </w:r>
      <w:proofErr w:type="spellStart"/>
      <w:proofErr w:type="gramStart"/>
      <w:r w:rsidRPr="00A65675">
        <w:rPr>
          <w:rFonts w:ascii="Montserrat" w:hAnsi="Montserrat" w:cs="Arial"/>
          <w:color w:val="000099"/>
        </w:rPr>
        <w:t>website</w:t>
      </w:r>
      <w:proofErr w:type="spellEnd"/>
      <w:r w:rsidR="005C4733" w:rsidRPr="00A65675">
        <w:rPr>
          <w:rFonts w:ascii="Montserrat" w:hAnsi="Montserrat" w:cs="Arial"/>
          <w:color w:val="000099"/>
        </w:rPr>
        <w:t>:</w:t>
      </w:r>
      <w:proofErr w:type="gramEnd"/>
      <w:r w:rsidR="005C4733" w:rsidRPr="00A65675">
        <w:rPr>
          <w:rFonts w:ascii="Montserrat" w:hAnsi="Montserrat" w:cs="Arial"/>
          <w:color w:val="000099"/>
        </w:rPr>
        <w:t xml:space="preserve"> </w:t>
      </w:r>
      <w:hyperlink r:id="rId10" w:history="1">
        <w:r w:rsidR="005C4733" w:rsidRPr="00A65675">
          <w:rPr>
            <w:rStyle w:val="Lienhypertexte"/>
            <w:rFonts w:ascii="Montserrat" w:hAnsi="Montserrat" w:cs="Arial"/>
          </w:rPr>
          <w:t>www.itlb.be</w:t>
        </w:r>
      </w:hyperlink>
      <w:r w:rsidR="005C4733" w:rsidRPr="00A65675">
        <w:rPr>
          <w:rFonts w:ascii="Montserrat" w:hAnsi="Montserrat" w:cs="Arial"/>
          <w:color w:val="000099"/>
        </w:rPr>
        <w:t>.</w:t>
      </w:r>
    </w:p>
    <w:sectPr w:rsidR="005C4733" w:rsidRPr="00A65675" w:rsidSect="00D70517">
      <w:footerReference w:type="default" r:id="rId11"/>
      <w:pgSz w:w="11906" w:h="16838"/>
      <w:pgMar w:top="851" w:right="1418" w:bottom="851" w:left="1418" w:header="709" w:footer="709" w:gutter="0"/>
      <w:pgBorders w:offsetFrom="page">
        <w:top w:val="single" w:sz="18" w:space="24" w:color="4F81B3"/>
        <w:left w:val="single" w:sz="18" w:space="24" w:color="4F81B3"/>
        <w:bottom w:val="single" w:sz="18" w:space="24" w:color="4F81B3"/>
        <w:right w:val="single" w:sz="18" w:space="24" w:color="4F81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D40B" w14:textId="77777777" w:rsidR="00AD2B53" w:rsidRDefault="00AD2B53" w:rsidP="00AD2B53">
      <w:pPr>
        <w:spacing w:after="0" w:line="240" w:lineRule="auto"/>
      </w:pPr>
      <w:r>
        <w:separator/>
      </w:r>
    </w:p>
  </w:endnote>
  <w:endnote w:type="continuationSeparator" w:id="0">
    <w:p w14:paraId="70150E20" w14:textId="77777777" w:rsidR="00AD2B53" w:rsidRDefault="00AD2B53" w:rsidP="00AD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B8FE" w14:textId="6DA8D678" w:rsidR="00AD2B53" w:rsidRPr="00AD2B53" w:rsidRDefault="00AD2B53" w:rsidP="00AD2B53">
    <w:pPr>
      <w:pStyle w:val="Pieddepage"/>
      <w:jc w:val="right"/>
      <w:rPr>
        <w:sz w:val="18"/>
        <w:szCs w:val="18"/>
      </w:rPr>
    </w:pPr>
    <w:r w:rsidRPr="00AD2B53">
      <w:rPr>
        <w:rFonts w:ascii="Verdana" w:hAnsi="Verdana"/>
        <w:color w:val="000099"/>
        <w:sz w:val="18"/>
        <w:szCs w:val="18"/>
      </w:rPr>
      <w:t>DOC13.2 –</w:t>
    </w:r>
    <w:r w:rsidR="00810F5C">
      <w:rPr>
        <w:rFonts w:ascii="Verdana" w:hAnsi="Verdana"/>
        <w:color w:val="000099"/>
        <w:sz w:val="18"/>
        <w:szCs w:val="18"/>
      </w:rPr>
      <w:t>29/08</w:t>
    </w:r>
    <w:r w:rsidR="003459EB">
      <w:rPr>
        <w:rFonts w:ascii="Verdana" w:hAnsi="Verdana"/>
        <w:color w:val="000099"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B89A" w14:textId="77777777" w:rsidR="00AD2B53" w:rsidRDefault="00AD2B53" w:rsidP="00AD2B53">
      <w:pPr>
        <w:spacing w:after="0" w:line="240" w:lineRule="auto"/>
      </w:pPr>
      <w:r>
        <w:separator/>
      </w:r>
    </w:p>
  </w:footnote>
  <w:footnote w:type="continuationSeparator" w:id="0">
    <w:p w14:paraId="0669EB09" w14:textId="77777777" w:rsidR="00AD2B53" w:rsidRDefault="00AD2B53" w:rsidP="00AD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43526"/>
    <w:multiLevelType w:val="hybridMultilevel"/>
    <w:tmpl w:val="7BE2024E"/>
    <w:lvl w:ilvl="0" w:tplc="C20AAC9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strike w:val="0"/>
        <w:dstrike w:val="0"/>
        <w:color w:val="0000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B927E6"/>
    <w:multiLevelType w:val="hybridMultilevel"/>
    <w:tmpl w:val="42A4D9B6"/>
    <w:lvl w:ilvl="0" w:tplc="53CC54DA">
      <w:start w:val="1"/>
      <w:numFmt w:val="bullet"/>
      <w:lvlText w:val=""/>
      <w:lvlJc w:val="left"/>
      <w:pPr>
        <w:ind w:left="1575" w:hanging="360"/>
      </w:pPr>
      <w:rPr>
        <w:rFonts w:ascii="Wingdings 2" w:hAnsi="Wingdings 2" w:hint="default"/>
        <w:b/>
        <w:i w:val="0"/>
        <w:strike w:val="0"/>
        <w:dstrike w:val="0"/>
        <w:color w:val="000099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2A4419D"/>
    <w:multiLevelType w:val="hybridMultilevel"/>
    <w:tmpl w:val="D53A902A"/>
    <w:lvl w:ilvl="0" w:tplc="C20AAC9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/>
        <w:i w:val="0"/>
        <w:strike w:val="0"/>
        <w:dstrike w:val="0"/>
        <w:color w:val="000099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C7223A"/>
    <w:multiLevelType w:val="hybridMultilevel"/>
    <w:tmpl w:val="F524ECEC"/>
    <w:lvl w:ilvl="0" w:tplc="7CF649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strike w:val="0"/>
        <w:dstrike w:val="0"/>
        <w:color w:val="0000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D05FA6"/>
    <w:multiLevelType w:val="hybridMultilevel"/>
    <w:tmpl w:val="7D606B2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464DAC"/>
    <w:multiLevelType w:val="hybridMultilevel"/>
    <w:tmpl w:val="F3C46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4FA6"/>
    <w:multiLevelType w:val="hybridMultilevel"/>
    <w:tmpl w:val="D79C2D34"/>
    <w:lvl w:ilvl="0" w:tplc="2C3441B2">
      <w:start w:val="1"/>
      <w:numFmt w:val="bullet"/>
      <w:lvlText w:val=""/>
      <w:lvlJc w:val="left"/>
      <w:pPr>
        <w:ind w:left="293" w:hanging="360"/>
      </w:pPr>
      <w:rPr>
        <w:rFonts w:ascii="Wingdings 2" w:hAnsi="Wingdings 2" w:hint="default"/>
        <w:b/>
        <w:i w:val="0"/>
        <w:color w:val="000099"/>
        <w:sz w:val="22"/>
        <w:szCs w:val="20"/>
      </w:rPr>
    </w:lvl>
    <w:lvl w:ilvl="1" w:tplc="080C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7" w15:restartNumberingAfterBreak="0">
    <w:nsid w:val="7F954F6E"/>
    <w:multiLevelType w:val="hybridMultilevel"/>
    <w:tmpl w:val="8564D15E"/>
    <w:lvl w:ilvl="0" w:tplc="B6F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BB6DED8">
      <w:start w:val="1"/>
      <w:numFmt w:val="upperLetter"/>
      <w:lvlText w:val="%2."/>
      <w:lvlJc w:val="left"/>
      <w:pPr>
        <w:tabs>
          <w:tab w:val="num" w:pos="8299"/>
        </w:tabs>
        <w:ind w:left="8299" w:hanging="360"/>
      </w:pPr>
      <w:rPr>
        <w:rFonts w:ascii="Verdana" w:hAnsi="Verdana" w:hint="default"/>
        <w:b/>
        <w:i w:val="0"/>
        <w:color w:val="000099"/>
        <w:sz w:val="20"/>
      </w:rPr>
    </w:lvl>
    <w:lvl w:ilvl="2" w:tplc="0E1C833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115014">
    <w:abstractNumId w:val="7"/>
  </w:num>
  <w:num w:numId="2" w16cid:durableId="2145152238">
    <w:abstractNumId w:val="6"/>
  </w:num>
  <w:num w:numId="3" w16cid:durableId="1695422981">
    <w:abstractNumId w:val="1"/>
  </w:num>
  <w:num w:numId="4" w16cid:durableId="885987101">
    <w:abstractNumId w:val="3"/>
  </w:num>
  <w:num w:numId="5" w16cid:durableId="1896701260">
    <w:abstractNumId w:val="5"/>
  </w:num>
  <w:num w:numId="6" w16cid:durableId="231278203">
    <w:abstractNumId w:val="2"/>
  </w:num>
  <w:num w:numId="7" w16cid:durableId="677581058">
    <w:abstractNumId w:val="0"/>
  </w:num>
  <w:num w:numId="8" w16cid:durableId="856427302">
    <w:abstractNumId w:val="4"/>
  </w:num>
  <w:num w:numId="9" w16cid:durableId="139338169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7"/>
    <w:rsid w:val="00032882"/>
    <w:rsid w:val="00043E31"/>
    <w:rsid w:val="00086438"/>
    <w:rsid w:val="00097AE9"/>
    <w:rsid w:val="000A2BC0"/>
    <w:rsid w:val="000B1A28"/>
    <w:rsid w:val="000D058F"/>
    <w:rsid w:val="000E0753"/>
    <w:rsid w:val="001F2F79"/>
    <w:rsid w:val="00216425"/>
    <w:rsid w:val="00217EF5"/>
    <w:rsid w:val="00285B54"/>
    <w:rsid w:val="00287539"/>
    <w:rsid w:val="002C3812"/>
    <w:rsid w:val="00302515"/>
    <w:rsid w:val="003210E2"/>
    <w:rsid w:val="003262C4"/>
    <w:rsid w:val="00341267"/>
    <w:rsid w:val="003459EB"/>
    <w:rsid w:val="003A71C8"/>
    <w:rsid w:val="003D3119"/>
    <w:rsid w:val="003D4944"/>
    <w:rsid w:val="0040365F"/>
    <w:rsid w:val="00441215"/>
    <w:rsid w:val="00441F64"/>
    <w:rsid w:val="00442A88"/>
    <w:rsid w:val="004D15D5"/>
    <w:rsid w:val="005038C9"/>
    <w:rsid w:val="00510998"/>
    <w:rsid w:val="0053081E"/>
    <w:rsid w:val="00540463"/>
    <w:rsid w:val="005706E8"/>
    <w:rsid w:val="005C4733"/>
    <w:rsid w:val="005F7221"/>
    <w:rsid w:val="00631721"/>
    <w:rsid w:val="00675AFC"/>
    <w:rsid w:val="006B2691"/>
    <w:rsid w:val="006F71BD"/>
    <w:rsid w:val="00763829"/>
    <w:rsid w:val="00810F5C"/>
    <w:rsid w:val="0086161A"/>
    <w:rsid w:val="008877E6"/>
    <w:rsid w:val="00894D8B"/>
    <w:rsid w:val="008A6628"/>
    <w:rsid w:val="008B55C2"/>
    <w:rsid w:val="008C32F4"/>
    <w:rsid w:val="008C3366"/>
    <w:rsid w:val="008E16FB"/>
    <w:rsid w:val="00904553"/>
    <w:rsid w:val="00945DC8"/>
    <w:rsid w:val="009900C8"/>
    <w:rsid w:val="00993D1C"/>
    <w:rsid w:val="00996F6D"/>
    <w:rsid w:val="009C1EF6"/>
    <w:rsid w:val="009E2618"/>
    <w:rsid w:val="00A42DA7"/>
    <w:rsid w:val="00A43418"/>
    <w:rsid w:val="00A55F86"/>
    <w:rsid w:val="00A65675"/>
    <w:rsid w:val="00A6710D"/>
    <w:rsid w:val="00A74B99"/>
    <w:rsid w:val="00AB6F2D"/>
    <w:rsid w:val="00AD2B53"/>
    <w:rsid w:val="00AE6C55"/>
    <w:rsid w:val="00B16C0E"/>
    <w:rsid w:val="00B808B6"/>
    <w:rsid w:val="00B80FDB"/>
    <w:rsid w:val="00BA2864"/>
    <w:rsid w:val="00BC2426"/>
    <w:rsid w:val="00C05B92"/>
    <w:rsid w:val="00C1159C"/>
    <w:rsid w:val="00C61646"/>
    <w:rsid w:val="00CA6E70"/>
    <w:rsid w:val="00D25C6C"/>
    <w:rsid w:val="00D4672E"/>
    <w:rsid w:val="00D70517"/>
    <w:rsid w:val="00DB1338"/>
    <w:rsid w:val="00DB62E9"/>
    <w:rsid w:val="00E15603"/>
    <w:rsid w:val="00E623D7"/>
    <w:rsid w:val="00EA5B28"/>
    <w:rsid w:val="00EE5130"/>
    <w:rsid w:val="00F02F43"/>
    <w:rsid w:val="00F34B1D"/>
    <w:rsid w:val="00F60E97"/>
    <w:rsid w:val="00F67867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0043"/>
  <w15:chartTrackingRefBased/>
  <w15:docId w15:val="{F57CDC41-7F2A-4F0A-84EE-2A9F81FC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12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1267"/>
    <w:rPr>
      <w:color w:val="605E5C"/>
      <w:shd w:val="clear" w:color="auto" w:fill="E1DFDD"/>
    </w:rPr>
  </w:style>
  <w:style w:type="paragraph" w:customStyle="1" w:styleId="courrier">
    <w:name w:val="courrier"/>
    <w:basedOn w:val="Normal"/>
    <w:rsid w:val="00341267"/>
    <w:pPr>
      <w:spacing w:after="0" w:line="240" w:lineRule="auto"/>
      <w:ind w:firstLine="1418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D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B53"/>
  </w:style>
  <w:style w:type="paragraph" w:styleId="Pieddepage">
    <w:name w:val="footer"/>
    <w:basedOn w:val="Normal"/>
    <w:link w:val="PieddepageCar"/>
    <w:uiPriority w:val="99"/>
    <w:unhideWhenUsed/>
    <w:rsid w:val="00AD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B53"/>
  </w:style>
  <w:style w:type="paragraph" w:styleId="Paragraphedeliste">
    <w:name w:val="List Paragraph"/>
    <w:basedOn w:val="Normal"/>
    <w:uiPriority w:val="34"/>
    <w:qFormat/>
    <w:rsid w:val="008E16F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459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459EB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basedOn w:val="Policepardfaut"/>
    <w:uiPriority w:val="20"/>
    <w:qFormat/>
    <w:rsid w:val="00285B54"/>
    <w:rPr>
      <w:i/>
      <w:iCs/>
    </w:rPr>
  </w:style>
  <w:style w:type="character" w:styleId="lev">
    <w:name w:val="Strong"/>
    <w:basedOn w:val="Policepardfaut"/>
    <w:uiPriority w:val="22"/>
    <w:qFormat/>
    <w:rsid w:val="00285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tc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tl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ane@ptt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Ingrao</dc:creator>
  <cp:keywords/>
  <dc:description/>
  <cp:lastModifiedBy>Liliane</cp:lastModifiedBy>
  <cp:revision>10</cp:revision>
  <dcterms:created xsi:type="dcterms:W3CDTF">2024-05-28T07:42:00Z</dcterms:created>
  <dcterms:modified xsi:type="dcterms:W3CDTF">2024-08-29T09:39:00Z</dcterms:modified>
</cp:coreProperties>
</file>